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АНАЛИТИКАЛЫҚ БАҚЫЛАУДЫҢ МАҚСАТЫ МЕН МІНДЕТТЕРІ</w:t>
      </w:r>
    </w:p>
    <w:p w:rsidR="00000000" w:rsidDel="00000000" w:rsidP="00000000" w:rsidRDefault="00000000" w:rsidRPr="00000000" w14:paraId="00000002">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Аналитикалық қызмет – материалдық өндіріске, табиғи ресурстарды ұтымды пайдалану мен қоршаған ортаны қорғауға, ғылыми зерттеулерге қажетті химиялық құрамы туралы (азырақ, заттардың химиялық құрылымы) мәліметтер алуға мүмкіндік беретін күрделі жүйе. Аналитикалық өндірістік бақылау кез келген өндірістің нақты объектілерінің құрамын анықтау үшін аналитикалық химияның теориясы мен әдістерін іс жүзінде қолдануды қамтиды. Соңғы уақытқа дейін ол техникалық талдау деп аталды. Бұл ретте келесі жеке мақсаттар ажыратылады: композицияны зерттеу және бағалау, композицияны басқару.</w:t>
      </w:r>
    </w:p>
    <w:p w:rsidR="00000000" w:rsidDel="00000000" w:rsidP="00000000" w:rsidRDefault="00000000" w:rsidRPr="00000000" w14:paraId="0000000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Құрамды зерттеу шикізаттың, аралық өнімнің және дайын өнімнің сапалық және (немесе) сандық құрамын белгілеу болып табылады. Бағалау заттың негізгі массасындағы құрамдас бөлігінің белгілі бір талаптарға (критерийлерге) сәйкестігін анықтаудан тұрады. Бағалаудың синонимі – заттардың химиялық құрамын бақылау. Композицияны басқару алынған мәліметтерді өндірістік мақсатта пайдаланудан тұрады, мысалы, реагенттік қоспаларды енгізу немесе шикізаттың немесе аралық өнімдердің құрамына байланысты процесс шарттарын өзгерту немесе шикізатты өңдеудің белгілі бір схемасын қабылдау.</w:t>
      </w:r>
    </w:p>
    <w:p w:rsidR="00000000" w:rsidDel="00000000" w:rsidP="00000000" w:rsidRDefault="00000000" w:rsidRPr="00000000" w14:paraId="0000000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Аналитикалық бақылау мәселелерін толығырақ қарастырайық. Өндірістік бақылау өнімнің сапасы мен технологиялық процестің барысын тексеруге, ақаулардың алдын алуға және нормалар мен техникалық шарттарда белгіленген өндірілетін өнімнің сапасын қамтамасыз етуге қызмет етеді. Әртүрлі өнімдердің стандарттары мемлекеттік стандарттармен белгіленеді. Стандарттар келесі санаттарға бөлінеді: мемлекеттік жалпыодақтық стандарттар (ГОСТ), салалық стандарттар (ОСТ), республикалық стандарттар (РСТ), кәсіпорын стандарттары (СТП). Әрбір стандарттың өз нөмірі мен бекітілген жылы бар және келесі негізгі бөлімдерден тұрады: өнімнің (өнімнің) анықтамасы мен тағайындалуы; техникалық талаптар (жіктелуі, қасиеттері және т.б.); қабылдау ережелері (талдау үшін үлгіні таңдау); сынақ әдістері; орау және таңбалау. Стандарттар болмаған жағдайда сапа уақытша техникалық шарттармен (ТҚ) анықталады, оларды министрліктер мен ведомстволар бекітеді.</w:t>
      </w:r>
    </w:p>
    <w:p w:rsidR="00000000" w:rsidDel="00000000" w:rsidP="00000000" w:rsidRDefault="00000000" w:rsidRPr="00000000" w14:paraId="0000000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Аналитикалық бақылау объектісіне және оның мақсатына қарай талдаудың келесі түрлері бөлінеді, олардың көмегімен химиялық құрамы бағаланады: таңбалау, жоғары жылдамдықты, арбитраждық. Таңбалау талдаулары кәсіпорынға түсетін шикізаттың химиялық құрамы мен қасиеттерін бақылау үшін жүргізіледі. Олар сондай-ақ кәсіпорынның қызметін объективті бағалауға арналған. Таңбалау талдауларының нәтижелері бойынша жартылай өнімдер мен дайын өнімдердің сапасы және олардың белгіленген стандарттарға сәйкестігі анықталады. Таңбалау талдаулары жоғары сенімді және дұрыс болуы керек, өйткені олардың негізінде технологиялық және экономикалық есептеулер жасалады.</w:t>
      </w:r>
    </w:p>
    <w:p w:rsidR="00000000" w:rsidDel="00000000" w:rsidP="00000000" w:rsidRDefault="00000000" w:rsidRPr="00000000" w14:paraId="0000000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Аралық және дайын өнімді тұрақты бақылау үшін жоғары жылдамдықты (экспресс) әдістер қолданылады, олардың көмегімен технологиялық режимнің дұрыстығы белгіленеді. Бұл түрдегі талдауларға қойылатын негізгі талап - нәтижелерді өндіріс процесінде уақтылы пайдалану үшін жылдамдықты арттыру.</w:t>
      </w:r>
    </w:p>
    <w:p w:rsidR="00000000" w:rsidDel="00000000" w:rsidP="00000000" w:rsidRDefault="00000000" w:rsidRPr="00000000" w14:paraId="0000000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Арбитраждық талдаулар, егер жеткізуші зауыт пен тұтынушы кәсіпорын арасында, мысалы, шикізаттың химиялық құрамына қатысты келіспеушіліктер туындаған жағдайда, химиялық құрам туралы нақты ақпарат алу қажет болған жағдайда жүргізіледі.</w:t>
      </w:r>
    </w:p>
    <w:p w:rsidR="00000000" w:rsidDel="00000000" w:rsidP="00000000" w:rsidRDefault="00000000" w:rsidRPr="00000000" w14:paraId="0000000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Заттың сапасы туралы қорытындылар кәсіпорында аналитикалық қызмет (зертханада) жүргізген талдау мәліметтерін белгілі бір көрсеткіштермен салыстыруға негізделген. Мұндай көрсеткіштердің кейбір түрлері төменде келтірілген.</w:t>
      </w:r>
    </w:p>
    <w:p w:rsidR="00000000" w:rsidDel="00000000" w:rsidP="00000000" w:rsidRDefault="00000000" w:rsidRPr="00000000" w14:paraId="0000000A">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tbl>
      <w:tblPr>
        <w:tblStyle w:val="Table1"/>
        <w:tblW w:w="9475.0" w:type="dxa"/>
        <w:jc w:val="left"/>
        <w:tblInd w:w="-15.0" w:type="dxa"/>
        <w:tblBorders>
          <w:top w:color="000000" w:space="0" w:sz="6" w:val="single"/>
          <w:left w:color="000000" w:space="0" w:sz="6" w:val="single"/>
          <w:bottom w:color="000000" w:space="0" w:sz="6" w:val="single"/>
          <w:right w:color="000000" w:space="0" w:sz="6" w:val="single"/>
        </w:tblBorders>
        <w:tblLayout w:type="fixed"/>
        <w:tblLook w:val="0400"/>
      </w:tblPr>
      <w:tblGrid>
        <w:gridCol w:w="2164"/>
        <w:gridCol w:w="7311"/>
        <w:tblGridChange w:id="0">
          <w:tblGrid>
            <w:gridCol w:w="2164"/>
            <w:gridCol w:w="7311"/>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0B">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Бағалы</w:t>
            </w:r>
          </w:p>
          <w:p w:rsidR="00000000" w:rsidDel="00000000" w:rsidP="00000000" w:rsidRDefault="00000000" w:rsidRPr="00000000" w14:paraId="0000000C">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объект</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0D">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Стандартты түрі</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0E">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Шикізат</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0F">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Компонент мазмұнын өзгертуге рұқсат етілген шектеулер (композицияға төзімділік)</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10">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Аралық</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11">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Технологиялық регламентпен рұқсат етілген реактордағы орта құрамының ауытқуы</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12">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Дайын өнім</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13">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 белгісіне сертификатталған немесе экспортқа арналған өнімдердегі компоненттердің мазмұны</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14">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Қоршаған орта</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15">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Табиғаттағы элементтердің немесе олардың қосылыстарының фондық мазмұны</w:t>
            </w:r>
          </w:p>
        </w:tc>
      </w:tr>
    </w:tbl>
    <w:p w:rsidR="00000000" w:rsidDel="00000000" w:rsidP="00000000" w:rsidRDefault="00000000" w:rsidRPr="00000000" w14:paraId="0000001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Химиялық құрамды бақылау кезінде дұрыс және сенімді нәтижелерді алу ерекше маңызды, оған жету үшін қателер теориясы және талдау нәтижелерін математикалық өңдеу қолданылады. Бұл жағдайда біз екі жалпы тапсырмадан шыға аламыз:</w:t>
      </w:r>
    </w:p>
    <w:p w:rsidR="00000000" w:rsidDel="00000000" w:rsidP="00000000" w:rsidRDefault="00000000" w:rsidRPr="00000000" w14:paraId="0000001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жекелеген құрамдас бөліктердің мазмұнына немесе бағаланатын объектілердің бірнеше партияларындағы мазмұн мәндерінің тұрақтылығына арналған стандарттарды үйлестіру және дұрыс емес сертификатталған партиялардың үлесін анықтау және</w:t>
      </w:r>
    </w:p>
    <w:p w:rsidR="00000000" w:rsidDel="00000000" w:rsidP="00000000" w:rsidRDefault="00000000" w:rsidRPr="00000000" w14:paraId="0000001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бөлек партияны жеке бақылау.</w:t>
      </w:r>
    </w:p>
    <w:p w:rsidR="00000000" w:rsidDel="00000000" w:rsidP="00000000" w:rsidRDefault="00000000" w:rsidRPr="00000000" w14:paraId="0000001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Бірінші мәселені шешу үшін үздіксіз бақылау қажет, ал екіншісін шешу үшін таңдамалы бақылау қажет. Толық бақылау, яғни. Әрбір партияны талдау келесі жағдайларда қажет:</w:t>
      </w:r>
    </w:p>
    <w:p w:rsidR="00000000" w:rsidDel="00000000" w:rsidP="00000000" w:rsidRDefault="00000000" w:rsidRPr="00000000" w14:paraId="0000001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 өнімнің жауапты мақсаты;</w:t>
      </w:r>
    </w:p>
    <w:p w:rsidR="00000000" w:rsidDel="00000000" w:rsidP="00000000" w:rsidRDefault="00000000" w:rsidRPr="00000000" w14:paraId="0000001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 жоғары құны. кеш бар;</w:t>
      </w:r>
    </w:p>
    <w:p w:rsidR="00000000" w:rsidDel="00000000" w:rsidP="00000000" w:rsidRDefault="00000000" w:rsidRPr="00000000" w14:paraId="0000001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басқарылатын объектілердің тұрақтылығының жеткіліксіздігі, мысалы, технологиялық процестің аралық өнімдері және т.б.</w:t>
      </w:r>
    </w:p>
    <w:p w:rsidR="00000000" w:rsidDel="00000000" w:rsidP="00000000" w:rsidRDefault="00000000" w:rsidRPr="00000000" w14:paraId="0000001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Барлық осы жағдайларда талдаудың дәлдігі стандарттармен де шектеледі. Сенімділік деңгейі 0,99 немесе 0,95 болғаны жөн.</w:t>
      </w:r>
    </w:p>
    <w:p w:rsidR="00000000" w:rsidDel="00000000" w:rsidP="00000000" w:rsidRDefault="00000000" w:rsidRPr="00000000" w14:paraId="0000001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Химиялық талдау жүргізу кезінде элементтерді бөлу және концентрлеу үшін химиялық, физика-химиялық әдістермен бірге химиялық, физика-химиялық және физикалық әдістер қолданылады. Компоненттерді анықтау немесе сандық анықтау әдісін таңдау талдау объектісінің фазалық күйіне, оның химиялық және аналитикалық қасиеттеріне және талдау әдісіне (ылғалды немесе құрғақ, үлгінің жойылуымен немесе жойылмайтын және т.б.) байланысты. Әдісті таңдау кезінде қажетті анықтау дәлдігі, әдістің сезімталдығы, талдаудың қажетті жылдамдығы, зертханалық жабдық және басқа факторлар да ескеріледі.</w:t>
      </w:r>
    </w:p>
    <w:p w:rsidR="00000000" w:rsidDel="00000000" w:rsidP="00000000" w:rsidRDefault="00000000" w:rsidRPr="00000000" w14:paraId="0000001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Кәсіпорынның аналитикалық қызметі (зауыттық зертхана) кәсіпорынның және басқа ұйымдардың басқа қызметтерімен, атап айтқанда салалық ғылыми-зерттеу институттарымен байланысты. Ол жабдықтарды, заттарды, өндірістік аумақтарды, техникалық қызмет көрсететін персоналды, энергетикалық ресурстарды және т.б. Бұл күрделі жүйе үздіксіз дамып, жетілдіріліп отырады, ол бүкіл халық шаруашылығының үздіксіз дамуымен байланысты. Техникалық-экономикалық тұрғыдан аналитикалық ақпаратты алуға қойылатын талаптар үнемі өсіп отырады. Аналитикалық бақылау талдаудың қысқа уақытымен, аз еңбек шығындарымен және электр қуатын үнемдеумен, жоғары селективтілігімен, анықтаудың дәлдігімен және сезімталдығымен сипатталуы керек. Бұған аналитикалық бақылаудың техникалық құралдарын енгізу арқылы қол жеткізіледі: механикаландыру, талдаудың аспаптық әдістері, автоматтандыру және ЭЕМ қолдану.</w:t>
      </w:r>
    </w:p>
    <w:p w:rsidR="00000000" w:rsidDel="00000000" w:rsidP="00000000" w:rsidRDefault="00000000" w:rsidRPr="00000000" w14:paraId="00000020">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1">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ЗАВОДТЫҢ ТАЛДАУ ЛАБОРАТОРИЯЛАРЫ</w:t>
      </w:r>
    </w:p>
    <w:p w:rsidR="00000000" w:rsidDel="00000000" w:rsidP="00000000" w:rsidRDefault="00000000" w:rsidRPr="00000000" w14:paraId="00000022">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Аналитикалық бақылау арнайы зертханаларда жүргізіледі: орталық зауыт зертханаларында (CPL) және химиялық аналитикалық зертханаларда (CHAL). Кейбір ірі кәсіпорындарда ғылыми орталықтар болып табылатын орталық ғылыми-зерттеу зертханалары (CNRL) және бүкіл өндірісте цехтардан әкелінген үлгілерді бақылаудың және талдаудың барлық түрлерін жүзеге асыратын, сондай-ақ шешімдерді стандарттайтын және арбитраждық талдаулар жүргізетін талдау бөлімдері бар. Орталық ғылыми-зерттеу зертханасының арнайы әдістемелік топтары ғылыми зерттеулермен айналысады, оның мақсаты – берілген өндірістің талаптарына әдістер мен талдау әдістерін іздеу, жетілдіру және бейімдеу, сондай-ақ жаңа техникаларды әзірлеу және сертификаттау.</w:t>
      </w:r>
    </w:p>
    <w:p w:rsidR="00000000" w:rsidDel="00000000" w:rsidP="00000000" w:rsidRDefault="00000000" w:rsidRPr="00000000" w14:paraId="0000002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Аналитикалық бақылау қызметі технологиялық процесті жедел басқаруды, дайын өнімнің сапасын, технологиялық шығарындыларды және қоршаған орта жағдайын бақылауды, сондай-ақ шикізат пен аралық өнімдердегі зиянды қоспалардың құрамын бақылауды жүзеге асырады.</w:t>
      </w:r>
    </w:p>
    <w:p w:rsidR="00000000" w:rsidDel="00000000" w:rsidP="00000000" w:rsidRDefault="00000000" w:rsidRPr="00000000" w14:paraId="0000002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Орталық зертханалық және химиялық зертхананың жабдықтары аналитикалық қызметті дамытуға бөлінген қаражатқа ғана емес, сонымен қатар технологиялық процестің түріне, жартылай фабрикаттардың және дайын өнімнің түріне байланысты. Негізгі жабдық спектрографтар, кванттық метрлер, хроматографтар. Өнеркәсіптің бірқатар салаларында сонымен қатар экстракциялық, фотометриялық, ионометриялық, титриметриялық және т.б. әдістер қолданылады. Осылайша, аралық өнімдер мен өнімдер металдар мен қорытпалар болып табылатын металлургиялық зауыттарда талдаулардың 75% дейін вакуумды және рентгендік сәулелерді қолдану арқылы спектрлік әдістермен жүргізіледі. кванттық метрлер мен экспресс анализаторлар.</w:t>
      </w:r>
    </w:p>
    <w:p w:rsidR="00000000" w:rsidDel="00000000" w:rsidP="00000000" w:rsidRDefault="00000000" w:rsidRPr="00000000" w14:paraId="0000002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Талдаудың химиялық әдістері үлгіні аналитикалық пішінге түрлендіруге, сондай-ақ ерітінділерді стандарттау мен стандартты үлгілерді әзірлеуге жауап береді, олар кейін талдау әдістерін сертификаттау үшін қолданылады. Титрлеудің соңын аспаптық бекітуді (потенциометриялық, кондуктометрлік, амперометриялық, жоғары жиілікті, спектрофотометриялық титрлеуді) қолданатын талдаудың барлық титриметриялық әдістерінде стандартты ерітінділер қажет екенін еске түсірейік. Стандартты үлгілер аралық және дайын өнімді талдауда кеңінен қолданылады. Сонымен, талдаудың химиялық әдістері өндірісте аналитикалық бақылаудың дәлдігі мен сенімділігін қамтамасыз етуде маңызды рөл атқарады.</w:t>
      </w:r>
    </w:p>
    <w:p w:rsidR="00000000" w:rsidDel="00000000" w:rsidP="00000000" w:rsidRDefault="00000000" w:rsidRPr="00000000" w14:paraId="0000002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Әдістемелерді әзірлеу және сертификаттау және кәсіпорынның стандартты үлгілерін әзірлеу сияқты зауыттық зертхана қызметінің аспектісін қарастырайық.</w:t>
      </w:r>
    </w:p>
    <w:p w:rsidR="00000000" w:rsidDel="00000000" w:rsidP="00000000" w:rsidRDefault="00000000" w:rsidRPr="00000000" w14:paraId="0000002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Әдетте, аналитикалық бақылау әдістерін салалық ғылыми-зерттеу институттары талданатын объектінің әрбір түрі үшін әзірлейді және талдау әдістерінің стандарттарымен бекітіледі. ГОСТ-та әрбір талдау әдісінің көрсетілімі бөлімдерден тұрады:</w:t>
      </w:r>
    </w:p>
    <w:p w:rsidR="00000000" w:rsidDel="00000000" w:rsidP="00000000" w:rsidRDefault="00000000" w:rsidRPr="00000000" w14:paraId="0000002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 жабдықтар, реагенттер және ерітінділер;</w:t>
      </w:r>
    </w:p>
    <w:p w:rsidR="00000000" w:rsidDel="00000000" w:rsidP="00000000" w:rsidRDefault="00000000" w:rsidRPr="00000000" w14:paraId="0000002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 жабдықты дайындау;</w:t>
      </w:r>
    </w:p>
    <w:p w:rsidR="00000000" w:rsidDel="00000000" w:rsidP="00000000" w:rsidRDefault="00000000" w:rsidRPr="00000000" w14:paraId="0000002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сынақ жүргізу.</w:t>
      </w:r>
    </w:p>
    <w:p w:rsidR="00000000" w:rsidDel="00000000" w:rsidP="00000000" w:rsidRDefault="00000000" w:rsidRPr="00000000" w14:paraId="0000002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КСРО-да шикізатты, дайын өнімді, қоршаған ортаның ластануын бақылаудың мемлекеттік стандарттары жүйесі әзірленді. Сонымен қатар, осы саладағы кәсіпорындар үшін міндетті болып табылатын OST бар. Бірақ бір саланың өзінде кәсіпорындарға жеткізілетін шикізаттың құрамы әртүрлі, технологиялық процесті жүргізу нормалары да әртүрлі. Аралық өнім мен дайын өнімнің құрамының әртүрлі болғаны сонша, жекелеген кәсіпорындар кәсіпорын стандарттарын, техникалық шарттарды әзірлеуге немесе осы немесе басқа зертханада әзірленген әдістерді сертификаттауға мәжбүр болады. Кейде белгілі бір кәсіпорында өнімді талдауға қолайлы әдістемені жасау міндеті туындайды. Бұл тапсырмаларды TsZL және HAL шешеді.</w:t>
      </w:r>
    </w:p>
    <w:p w:rsidR="00000000" w:rsidDel="00000000" w:rsidP="00000000" w:rsidRDefault="00000000" w:rsidRPr="00000000" w14:paraId="0000002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Әдісті немесе аналитикалық құралды әзірлеу немесе таңдау келесі ретпен жүзеге асырылады. Біріншіден, берілген нақты шарттарда техника қанағаттандыруы тиіс параметрлер мен олардың мәндерінің тізімі құрастырылады, яғни. техникалық ерекшеліктерді (ТҚ) әзірлеу. Содан кейін әдебиеттерге шолу жүргізіледі және техникалық шарттар талаптарын ескере отырып, аналитикалық әдістеменің негізі ретінде пайдалануға болатын әдістер анықталады. Содан кейін осы әдіске негізделген әдістер анықталады және олардың ішінен техникалық шарттар талаптарына сәйкес келетіні таңдалады. Ғылыми зерттеудің бұл кезеңінің нәтижесі әдіс нұсқаларының қысқаша мазмұны болып табылады. Әдістеменің соңғы нұсқасын таңдау үшін есептеулер немесе эксперименттік сынақтар арқылы ұсынылған нұсқаның техникалық шарттардың барлық талаптарына сәйкестігін анықтау қажет. Сәйкес келсе, қабылданады және әдістеменің сипаттамасы жасалады. Аналитикалық құрылғы әзірленген жағдайда оның дизайны, макет немесе сериялық көшірмесі жасалады. Техникалық шарттар талаптарына толық сәйкес келмейтін әдіс нұсқасын нақтылау келесі реттілікпен жүзеге асырылады: а) қандай параметрлерде сәйкессіздік бар екенін анықтау; б) сәйкестік болатын параметр мәндерін орнату; в) техникалық шарттар талаптарын өзгертуге бола ма және қандай бағытта бағалау; г) өзгертулер мүмкін болса, олар енгізіледі және жұмыс жаңа техникалық шарттарды ескере отырып қайталанады. Техникалық шарттарға өзгертулер енгізу мүмкін болмаса, басқа талдау әдісі таңдалады.</w:t>
      </w:r>
    </w:p>
    <w:p w:rsidR="00000000" w:rsidDel="00000000" w:rsidP="00000000" w:rsidRDefault="00000000" w:rsidRPr="00000000" w14:paraId="0000002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Зертханада жасалған жаңа аналитикалық әдіс мұқият сынақтан өтуі керек. Аналитикалық процедураның дұрыстығын тексерудің көптеген жолдары бар.</w:t>
      </w:r>
    </w:p>
    <w:p w:rsidR="00000000" w:rsidDel="00000000" w:rsidP="00000000" w:rsidRDefault="00000000" w:rsidRPr="00000000" w14:paraId="0000002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Бір зертханада бір әдісті пайдаланып сынақтарды қайталаңыз.</w:t>
      </w:r>
    </w:p>
    <w:p w:rsidR="00000000" w:rsidDel="00000000" w:rsidP="00000000" w:rsidRDefault="00000000" w:rsidRPr="00000000" w14:paraId="0000003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Басқа зертханаларда сол әдісті қолданып сынақтарды қайталаңыз.</w:t>
      </w:r>
    </w:p>
    <w:p w:rsidR="00000000" w:rsidDel="00000000" w:rsidP="00000000" w:rsidRDefault="00000000" w:rsidRPr="00000000" w14:paraId="0000003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 Басқа әдісті қолданып талдау жасау.</w:t>
      </w:r>
    </w:p>
    <w:p w:rsidR="00000000" w:rsidDel="00000000" w:rsidP="00000000" w:rsidRDefault="00000000" w:rsidRPr="00000000" w14:paraId="0000003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 Талдау нәтижелерін дәлірек әдістерді қолданатын, біліктілігі жоғары персоналы, сондай-ақ сапалырақ жабдықтары мен реагенттері бар арбитраждық (өкілетті) зертханада алынған мәліметтермен салыстыру.</w:t>
      </w:r>
    </w:p>
    <w:p w:rsidR="00000000" w:rsidDel="00000000" w:rsidP="00000000" w:rsidRDefault="00000000" w:rsidRPr="00000000" w14:paraId="0000003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 Талданатын объектінің барлық компоненттерінің мазмұнының қосындысын анықтау (яғни, толық талдау жүргізу). 100%-дан жоғары немесе одан аз соманы алу кейбір деректердің қате екенін көрсетеді.</w:t>
      </w:r>
    </w:p>
    <w:p w:rsidR="00000000" w:rsidDel="00000000" w:rsidP="00000000" w:rsidRDefault="00000000" w:rsidRPr="00000000" w14:paraId="0000003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 Технологиялық процестің материалдық балансын пайдалану (шикізаттағы анықталған компоненттің мөлшері оның дайын өнімдегі және қалдықтардағы мазмұнына тең болуы керек).</w:t>
      </w:r>
    </w:p>
    <w:p w:rsidR="00000000" w:rsidDel="00000000" w:rsidP="00000000" w:rsidRDefault="00000000" w:rsidRPr="00000000" w14:paraId="0000003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 Баланс үлгісін пайдалану. Түпнұсқа үлгі бірнеше бөлікке бөлінеді, әрбір бөлік жеке талданады. Бастапқы үлгідегі анықталатын компоненттің мазмұны оның талданатын бөліктердегі жалпы мазмұнына тең болуы керек.</w:t>
      </w:r>
    </w:p>
    <w:p w:rsidR="00000000" w:rsidDel="00000000" w:rsidP="00000000" w:rsidRDefault="00000000" w:rsidRPr="00000000" w14:paraId="0000003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 Қоспаларды енгізу.</w:t>
      </w:r>
    </w:p>
    <w:p w:rsidR="00000000" w:rsidDel="00000000" w:rsidP="00000000" w:rsidRDefault="00000000" w:rsidRPr="00000000" w14:paraId="0000003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 Бір үлгінің әртүрлі бөліктерін талдау.</w:t>
      </w:r>
    </w:p>
    <w:p w:rsidR="00000000" w:rsidDel="00000000" w:rsidP="00000000" w:rsidRDefault="00000000" w:rsidRPr="00000000" w14:paraId="0000003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 Жасанды қоспалар мен ерітінділерді қолданып сынау.</w:t>
      </w:r>
    </w:p>
    <w:p w:rsidR="00000000" w:rsidDel="00000000" w:rsidP="00000000" w:rsidRDefault="00000000" w:rsidRPr="00000000" w14:paraId="0000003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 Стандартты үлгілерді қолдану.</w:t>
      </w:r>
    </w:p>
    <w:p w:rsidR="00000000" w:rsidDel="00000000" w:rsidP="00000000" w:rsidRDefault="00000000" w:rsidRPr="00000000" w14:paraId="0000003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Барлық жағдайларда талдаудың барлық ықтимал қателерін ескеру қажет.</w:t>
      </w:r>
    </w:p>
    <w:p w:rsidR="00000000" w:rsidDel="00000000" w:rsidP="00000000" w:rsidRDefault="00000000" w:rsidRPr="00000000" w14:paraId="0000003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Әдістердің ең жақсы нұсқалары нормативтік түрде бекітілген. (Жоғары санаттағы эталондар туралы. Әдістеме сертификаты төменгі санаттағы эталон болып табылады. Оны мемлекеттік немесе ведомстволық метрологиялық қызмет органдары бекітеді, оның қолданылу мерзімін белгілейді. Әдістеме сертификаты, әдетте, келесі бөлімдерді қамтиды.</w:t>
      </w:r>
    </w:p>
    <w:p w:rsidR="00000000" w:rsidDel="00000000" w:rsidP="00000000" w:rsidRDefault="00000000" w:rsidRPr="00000000" w14:paraId="0000003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Химиялық талдау әдістерін бақылау үшін мемлекеттік анықтамалық материалдарды (ГСО) пайдалану әдістерді сертификаттауда және ағымдағы талдауларды жүргізуде зауыттық зертханаларға айтарлықтай көмек көрсете алады. ГСО - құрамдас бөліктерінің нақты белгілі құрамы бар заттар (көбінесе металдар немесе қорытпалар). Олар дәлелдермен, нұсқаулармен, оңтайлы әдістермен және калибрлеу диаграммаларымен қамтамасыз етілген. GSO немесе салалық стандарттың эталондық стандарттары болмаған жағдайда кәсіпорынның аналитикалық бақылау қызметі өзінің стандарт үлгілерін әзірлейді және жасайды. Стандартты үлгілерді пайдалана отырып талдаулар жүргізу келесі себептерге байланысты үлкен экономикалық нәтиже береді:</w:t>
      </w:r>
    </w:p>
    <w:p w:rsidR="00000000" w:rsidDel="00000000" w:rsidP="00000000" w:rsidRDefault="00000000" w:rsidRPr="00000000" w14:paraId="0000003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 материалды алу процесін жеделдетілген бақылау есебінен жартылай фабрикаттардың қалдықтары азаяды;</w:t>
      </w:r>
    </w:p>
    <w:p w:rsidR="00000000" w:rsidDel="00000000" w:rsidP="00000000" w:rsidRDefault="00000000" w:rsidRPr="00000000" w14:paraId="0000003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 стандартты үлгілерден титранттарды дайындау қымбат материалдарды үнемдеуге мүмкіндік береді;</w:t>
      </w:r>
    </w:p>
    <w:p w:rsidR="00000000" w:rsidDel="00000000" w:rsidP="00000000" w:rsidRDefault="00000000" w:rsidRPr="00000000" w14:paraId="0000003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шығындар жойылса немесе мүлдем азайса; Өнімдер мен жартылай фабрикаттардың химиялық құрамы бойынша арбитраж жүргізуге;</w:t>
      </w:r>
    </w:p>
    <w:p w:rsidR="00000000" w:rsidDel="00000000" w:rsidP="00000000" w:rsidRDefault="00000000" w:rsidRPr="00000000" w14:paraId="0000004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 зертханалық және зертханааралық қателер азайып, талдаудың дәлдігі артады;</w:t>
      </w:r>
    </w:p>
    <w:p w:rsidR="00000000" w:rsidDel="00000000" w:rsidP="00000000" w:rsidRDefault="00000000" w:rsidRPr="00000000" w14:paraId="0000004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 бүкіл өндірістік циклге бақылауды енгізу есебінен өнім сапасы жақсарады.</w:t>
      </w:r>
    </w:p>
    <w:p w:rsidR="00000000" w:rsidDel="00000000" w:rsidP="00000000" w:rsidRDefault="00000000" w:rsidRPr="00000000" w14:paraId="00000042">
      <w:pPr>
        <w:spacing w:after="0" w:line="240" w:lineRule="auto"/>
        <w:ind w:firstLine="709"/>
        <w:jc w:val="both"/>
        <w:rPr>
          <w:rFonts w:ascii="Times New Roman" w:cs="Times New Roman" w:eastAsia="Times New Roman" w:hAnsi="Times New Roman"/>
          <w:sz w:val="28"/>
          <w:szCs w:val="28"/>
        </w:rPr>
      </w:pPr>
      <w:bookmarkStart w:colFirst="0" w:colLast="0" w:name="_gjdgxs" w:id="0"/>
      <w:bookmarkEnd w:id="0"/>
      <w:r w:rsidDel="00000000" w:rsidR="00000000" w:rsidRPr="00000000">
        <w:rPr>
          <w:rFonts w:ascii="Times New Roman" w:cs="Times New Roman" w:eastAsia="Times New Roman" w:hAnsi="Times New Roman"/>
          <w:i w:val="1"/>
          <w:sz w:val="28"/>
          <w:szCs w:val="28"/>
          <w:rtl w:val="0"/>
        </w:rPr>
        <w:t xml:space="preserve">Кәсіпорынның стандартты үлгілері</w:t>
      </w:r>
      <w:r w:rsidDel="00000000" w:rsidR="00000000" w:rsidRPr="00000000">
        <w:rPr>
          <w:rFonts w:ascii="Times New Roman" w:cs="Times New Roman" w:eastAsia="Times New Roman" w:hAnsi="Times New Roman"/>
          <w:sz w:val="28"/>
          <w:szCs w:val="28"/>
          <w:rtl w:val="0"/>
        </w:rPr>
        <w:t xml:space="preserve"> - Бұл әдетте барлық компоненттердің мазмұны бойынша мұқият талданған дайын өнімнің үлгілері.</w:t>
      </w:r>
    </w:p>
    <w:p w:rsidR="00000000" w:rsidDel="00000000" w:rsidP="00000000" w:rsidRDefault="00000000" w:rsidRPr="00000000" w14:paraId="00000043">
      <w:pPr>
        <w:spacing w:after="0" w:line="240" w:lineRule="auto"/>
        <w:ind w:firstLine="709"/>
        <w:jc w:val="both"/>
        <w:rPr/>
      </w:pPr>
      <w:r w:rsidDel="00000000" w:rsidR="00000000" w:rsidRPr="00000000">
        <w:rPr>
          <w:rFonts w:ascii="Times New Roman" w:cs="Times New Roman" w:eastAsia="Times New Roman" w:hAnsi="Times New Roman"/>
          <w:sz w:val="28"/>
          <w:szCs w:val="28"/>
          <w:rtl w:val="0"/>
        </w:rPr>
        <w:t xml:space="preserve">Біздің елімізде әртүрлі салалардағы кәсіпорындарда көптеген химиялық талдау зертханалары бар - шамамен жиырма мың. Оларда көптеген қызметкерлер жұмыс істейді. Көптеген өнеркәсіптік өндірістерді құру мен құруда аналитикалық бақылау қызметі маңызды рөл атқарады. Аналитикалық бақылау әдістерін жетілдіру өнім сапасын жақсартуға және технологиялық процестердің үлкен тұрақтылығына қол жеткізуге көмектеседі. Бұл жетілдіру сериялық талдауларды автоматтандыру, экспресс-аспаптық әдістерді кеңінен қолдану және аналитикалық бақылау деректеріне негізделген технологиялық басқару цикліне компьютерлерді қосу бағытында.</w:t>
      </w:r>
      <w:r w:rsidDel="00000000" w:rsidR="00000000" w:rsidRPr="00000000">
        <w:rPr>
          <w:rtl w:val="0"/>
        </w:rPr>
        <w:t xml:space="preserve">.</w:t>
      </w:r>
    </w:p>
    <w:p w:rsidR="00000000" w:rsidDel="00000000" w:rsidP="00000000" w:rsidRDefault="00000000" w:rsidRPr="00000000" w14:paraId="00000044">
      <w:pPr>
        <w:rPr/>
      </w:pPr>
      <w:r w:rsidDel="00000000" w:rsidR="00000000" w:rsidRPr="00000000">
        <w:rPr>
          <w:rtl w:val="0"/>
        </w:rPr>
      </w:r>
    </w:p>
    <w:sectPr>
      <w:pgSz w:h="16838" w:w="11906" w:orient="portrait"/>
      <w:pgMar w:bottom="1134" w:top="1134" w:left="1701"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kk"/>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